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49" w:rsidRPr="0088163A" w:rsidRDefault="00D86FB5" w:rsidP="00833A49">
      <w:pPr>
        <w:jc w:val="center"/>
        <w:rPr>
          <w:rFonts w:ascii="Verdana" w:hAnsi="Verdana" w:cs="Arial"/>
        </w:rPr>
      </w:pPr>
      <w:r>
        <w:rPr>
          <w:noProof/>
          <w:lang w:eastAsia="cs-CZ"/>
        </w:rPr>
        <w:drawing>
          <wp:inline distT="0" distB="0" distL="0" distR="0">
            <wp:extent cx="5762625" cy="1447800"/>
            <wp:effectExtent l="19050" t="0" r="9525" b="0"/>
            <wp:docPr id="1" name="Obrázek 2" descr="C:\Users\zbulva\Documents\ESSOX\E - SHOPY\- Implementace_FINIT\! VZOR - bez registrace\3_Grafika_na_web\všeobecné\ESSOX_bannery_vseobecne_rychle financovani_600x15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:\Users\zbulva\Documents\ESSOX\E - SHOPY\- Implementace_FINIT\! VZOR - bez registrace\3_Grafika_na_web\všeobecné\ESSOX_bannery_vseobecne_rychle financovani_600x15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A4" w:rsidRDefault="00543180" w:rsidP="001608A4">
      <w:pPr>
        <w:spacing w:line="240" w:lineRule="auto"/>
        <w:rPr>
          <w:rFonts w:cs="Arial"/>
        </w:rPr>
      </w:pPr>
      <w:r w:rsidRPr="00BF7C5A">
        <w:rPr>
          <w:rFonts w:cs="Arial"/>
        </w:rPr>
        <w:t>Financování spotřebního zboží</w:t>
      </w:r>
      <w:r w:rsidR="001608A4" w:rsidRPr="00BF7C5A">
        <w:rPr>
          <w:rFonts w:cs="Arial"/>
        </w:rPr>
        <w:t xml:space="preserve"> zajišťujeme pro zákazníky formou spotřebitelského </w:t>
      </w:r>
      <w:r w:rsidR="005D4092">
        <w:rPr>
          <w:rFonts w:cs="Arial"/>
        </w:rPr>
        <w:t xml:space="preserve">nebo podnikatelského </w:t>
      </w:r>
      <w:r w:rsidR="001608A4" w:rsidRPr="00BF7C5A">
        <w:rPr>
          <w:rFonts w:cs="Arial"/>
        </w:rPr>
        <w:t xml:space="preserve">úvěru </w:t>
      </w:r>
      <w:r w:rsidR="005D4092">
        <w:rPr>
          <w:rFonts w:cs="Arial"/>
        </w:rPr>
        <w:t xml:space="preserve">od </w:t>
      </w:r>
      <w:r w:rsidR="001608A4" w:rsidRPr="00BF7C5A">
        <w:rPr>
          <w:rFonts w:cs="Arial"/>
        </w:rPr>
        <w:t xml:space="preserve">společnosti </w:t>
      </w:r>
      <w:r w:rsidR="003F7EC7">
        <w:rPr>
          <w:rFonts w:cs="Arial"/>
        </w:rPr>
        <w:t>ESSOX</w:t>
      </w:r>
      <w:r w:rsidR="001608A4" w:rsidRPr="00BF7C5A">
        <w:rPr>
          <w:rFonts w:cs="Arial"/>
        </w:rPr>
        <w:t xml:space="preserve"> s.r.o.</w:t>
      </w:r>
      <w:r w:rsidR="001608A4" w:rsidRPr="00BF7C5A">
        <w:rPr>
          <w:rFonts w:cs="Arial"/>
        </w:rPr>
        <w:br/>
        <w:t xml:space="preserve">Celý proces vyřízení žádosti o úvěr je přitom velmi rychlý a nekomplikovaný. </w:t>
      </w:r>
    </w:p>
    <w:p w:rsidR="00861238" w:rsidRPr="005D37F5" w:rsidRDefault="00861238" w:rsidP="00861238">
      <w:pPr>
        <w:pStyle w:val="Bezmezer"/>
        <w:rPr>
          <w:b/>
          <w:sz w:val="24"/>
          <w:lang w:eastAsia="cs-CZ"/>
        </w:rPr>
      </w:pPr>
      <w:r w:rsidRPr="005D37F5">
        <w:rPr>
          <w:b/>
          <w:sz w:val="24"/>
          <w:lang w:eastAsia="cs-CZ"/>
        </w:rPr>
        <w:t>Výhody úvěru:</w:t>
      </w:r>
    </w:p>
    <w:p w:rsidR="00C17FC7" w:rsidRPr="00861238" w:rsidRDefault="00861238" w:rsidP="00C17FC7">
      <w:pPr>
        <w:pStyle w:val="Bezmezer"/>
        <w:numPr>
          <w:ilvl w:val="0"/>
          <w:numId w:val="13"/>
        </w:numPr>
        <w:rPr>
          <w:lang w:eastAsia="cs-CZ"/>
        </w:rPr>
      </w:pPr>
      <w:r w:rsidRPr="00861238">
        <w:rPr>
          <w:lang w:eastAsia="cs-CZ"/>
        </w:rPr>
        <w:t>Jednoduchost a rychlost uzavření úvěr</w:t>
      </w:r>
      <w:r w:rsidR="00C17FC7">
        <w:rPr>
          <w:lang w:eastAsia="cs-CZ"/>
        </w:rPr>
        <w:t>ové smlouvy přímo přes internet včetně možnosti podepsat smlouvu pomocí SMS kódů</w:t>
      </w:r>
      <w:r w:rsidR="00F56BC7">
        <w:rPr>
          <w:lang w:eastAsia="cs-CZ"/>
        </w:rPr>
        <w:t>.</w:t>
      </w:r>
    </w:p>
    <w:p w:rsidR="00861238" w:rsidRPr="00861238" w:rsidRDefault="00861238" w:rsidP="00861238">
      <w:pPr>
        <w:pStyle w:val="Bezmezer"/>
        <w:numPr>
          <w:ilvl w:val="0"/>
          <w:numId w:val="13"/>
        </w:numPr>
        <w:rPr>
          <w:lang w:eastAsia="cs-CZ"/>
        </w:rPr>
      </w:pPr>
      <w:r w:rsidRPr="00861238">
        <w:rPr>
          <w:lang w:eastAsia="cs-CZ"/>
        </w:rPr>
        <w:t>Velká variabilita úvěrových produktů</w:t>
      </w:r>
      <w:r w:rsidR="005D37F5">
        <w:rPr>
          <w:lang w:eastAsia="cs-CZ"/>
        </w:rPr>
        <w:t>, jejich popis najdete níže nebo přímo u zboží v online kalkulačce splátek ESSOX</w:t>
      </w:r>
      <w:r w:rsidRPr="00861238">
        <w:rPr>
          <w:lang w:eastAsia="cs-CZ"/>
        </w:rPr>
        <w:t>.</w:t>
      </w:r>
    </w:p>
    <w:p w:rsidR="00861238" w:rsidRDefault="00861238" w:rsidP="00861238">
      <w:pPr>
        <w:pStyle w:val="Bezmezer"/>
        <w:numPr>
          <w:ilvl w:val="0"/>
          <w:numId w:val="13"/>
        </w:numPr>
        <w:rPr>
          <w:lang w:eastAsia="cs-CZ"/>
        </w:rPr>
      </w:pPr>
      <w:r w:rsidRPr="00861238">
        <w:rPr>
          <w:lang w:eastAsia="cs-CZ"/>
        </w:rPr>
        <w:t>Ihned po zakoupení zboží se klient stává jeho majitelem.</w:t>
      </w:r>
    </w:p>
    <w:p w:rsidR="005D37F5" w:rsidRDefault="005D37F5" w:rsidP="005D37F5">
      <w:pPr>
        <w:pStyle w:val="Bezmezer"/>
        <w:numPr>
          <w:ilvl w:val="0"/>
          <w:numId w:val="13"/>
        </w:numPr>
        <w:rPr>
          <w:lang w:eastAsia="cs-CZ"/>
        </w:rPr>
      </w:pPr>
      <w:r>
        <w:rPr>
          <w:lang w:eastAsia="cs-CZ"/>
        </w:rPr>
        <w:t>Možnost sjednání pojištění schopnosti splácet.</w:t>
      </w:r>
    </w:p>
    <w:p w:rsidR="005D37F5" w:rsidRPr="00861238" w:rsidRDefault="005D37F5" w:rsidP="005D37F5">
      <w:pPr>
        <w:numPr>
          <w:ilvl w:val="0"/>
          <w:numId w:val="13"/>
        </w:numPr>
        <w:rPr>
          <w:lang w:eastAsia="cs-CZ"/>
        </w:rPr>
      </w:pPr>
      <w:r>
        <w:rPr>
          <w:lang w:eastAsia="cs-CZ"/>
        </w:rPr>
        <w:t xml:space="preserve">Financovaná hodnota zboží nebo celého nákupu od 2 000,- Kč do 500 000,- Kč nebo </w:t>
      </w:r>
      <w:r w:rsidRPr="00BF7C5A">
        <w:rPr>
          <w:rFonts w:cs="Arial"/>
        </w:rPr>
        <w:t>dle omezení splátkového produktu</w:t>
      </w:r>
      <w:r>
        <w:rPr>
          <w:rFonts w:cs="Arial"/>
        </w:rPr>
        <w:t>.</w:t>
      </w:r>
    </w:p>
    <w:p w:rsidR="009F75E8" w:rsidRPr="00861238" w:rsidRDefault="009F75E8" w:rsidP="009F75E8">
      <w:pPr>
        <w:numPr>
          <w:ilvl w:val="0"/>
          <w:numId w:val="10"/>
        </w:numPr>
        <w:spacing w:line="240" w:lineRule="auto"/>
        <w:rPr>
          <w:rFonts w:cs="Arial"/>
          <w:b/>
          <w:sz w:val="28"/>
        </w:rPr>
      </w:pPr>
      <w:r w:rsidRPr="00861238">
        <w:rPr>
          <w:rFonts w:cs="Arial"/>
          <w:b/>
          <w:sz w:val="28"/>
        </w:rPr>
        <w:t>Postup při nákupu na splátky</w:t>
      </w:r>
    </w:p>
    <w:p w:rsidR="00E979C0" w:rsidRPr="00861238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 w:rsidRPr="00861238">
        <w:rPr>
          <w:rFonts w:cs="Arial"/>
        </w:rPr>
        <w:t>Vybrané zboží vložte do košíku. Můžete najednou nakoupit i více výrobků - nezapomeňte na potřebné příslušenství k</w:t>
      </w:r>
      <w:r>
        <w:rPr>
          <w:rFonts w:cs="Arial"/>
        </w:rPr>
        <w:t xml:space="preserve"> na</w:t>
      </w:r>
      <w:r w:rsidRPr="00861238">
        <w:rPr>
          <w:rFonts w:cs="Arial"/>
        </w:rPr>
        <w:t xml:space="preserve">kupovanému zboží atd. </w:t>
      </w:r>
    </w:p>
    <w:p w:rsidR="00E979C0" w:rsidRPr="00861238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 w:rsidRPr="00861238">
        <w:rPr>
          <w:rFonts w:cs="Arial"/>
        </w:rPr>
        <w:t>V košíku zkontrolujte objednávku, přejděte na způsob platby a zvolte možnost nákupu na splátky ESSOX. Formu dopravy vyberte dle nabízených možností a dokončete objednávku.</w:t>
      </w:r>
    </w:p>
    <w:p w:rsidR="00E979C0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 w:rsidRPr="00861238">
        <w:rPr>
          <w:rFonts w:cs="Arial"/>
        </w:rPr>
        <w:t>V dalším kroku budete přesměrován</w:t>
      </w:r>
      <w:r>
        <w:rPr>
          <w:rFonts w:cs="Arial"/>
        </w:rPr>
        <w:t>i</w:t>
      </w:r>
      <w:r w:rsidRPr="00861238">
        <w:rPr>
          <w:rFonts w:cs="Arial"/>
        </w:rPr>
        <w:t xml:space="preserve"> na webovou aplikaci společnosti ESSOX s.r.o. (obvykle kliknutím na odkaz nebo logo ESSOXu)</w:t>
      </w:r>
      <w:r>
        <w:rPr>
          <w:rFonts w:cs="Arial"/>
        </w:rPr>
        <w:t>.</w:t>
      </w:r>
    </w:p>
    <w:p w:rsidR="00E979C0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>V</w:t>
      </w:r>
      <w:r w:rsidRPr="00861238">
        <w:rPr>
          <w:rFonts w:cs="Arial"/>
        </w:rPr>
        <w:t xml:space="preserve">yplníte </w:t>
      </w:r>
      <w:r>
        <w:rPr>
          <w:rFonts w:cs="Arial"/>
        </w:rPr>
        <w:t>on-line</w:t>
      </w:r>
      <w:r w:rsidRPr="00861238">
        <w:rPr>
          <w:rFonts w:cs="Arial"/>
        </w:rPr>
        <w:t> žádost o úvěr</w:t>
      </w:r>
      <w:r>
        <w:rPr>
          <w:rFonts w:cs="Arial"/>
        </w:rPr>
        <w:t xml:space="preserve">. Při vyplňování si </w:t>
      </w:r>
      <w:r w:rsidRPr="00BE1CAF">
        <w:rPr>
          <w:rFonts w:cs="Calibri"/>
        </w:rPr>
        <w:t>zvolí</w:t>
      </w:r>
      <w:r>
        <w:rPr>
          <w:rFonts w:cs="Calibri"/>
        </w:rPr>
        <w:t>te</w:t>
      </w:r>
      <w:r w:rsidRPr="00BE1CAF">
        <w:rPr>
          <w:rFonts w:cs="Calibri"/>
        </w:rPr>
        <w:t xml:space="preserve"> způsob podpisu smlouvy (online SMS nebo vlastnoruční podpis papírové smlouvy</w:t>
      </w:r>
      <w:r>
        <w:rPr>
          <w:rFonts w:cs="Calibri"/>
        </w:rPr>
        <w:t xml:space="preserve"> - </w:t>
      </w:r>
      <w:r w:rsidRPr="00D37E5B">
        <w:rPr>
          <w:rFonts w:cs="Calibri"/>
        </w:rPr>
        <w:t>„podpis kurýrem“</w:t>
      </w:r>
      <w:r w:rsidRPr="00BE1CAF">
        <w:rPr>
          <w:rFonts w:cs="Calibri"/>
        </w:rPr>
        <w:t>)</w:t>
      </w:r>
      <w:r w:rsidRPr="00861238">
        <w:rPr>
          <w:rFonts w:cs="Arial"/>
        </w:rPr>
        <w:t xml:space="preserve">. </w:t>
      </w:r>
    </w:p>
    <w:p w:rsidR="00E979C0" w:rsidRDefault="00E979C0" w:rsidP="00E979C0">
      <w:pPr>
        <w:numPr>
          <w:ilvl w:val="1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Pro správné podepsání smlouvy pomocí </w:t>
      </w:r>
      <w:r w:rsidRPr="003B0AFA">
        <w:rPr>
          <w:rFonts w:cs="Arial"/>
          <w:b/>
          <w:bCs/>
        </w:rPr>
        <w:t>SMS kódů</w:t>
      </w:r>
      <w:r>
        <w:rPr>
          <w:rFonts w:cs="Arial"/>
        </w:rPr>
        <w:t xml:space="preserve"> je nutné </w:t>
      </w:r>
      <w:r w:rsidRPr="003B0AFA">
        <w:rPr>
          <w:rFonts w:cs="Arial"/>
          <w:b/>
          <w:bCs/>
        </w:rPr>
        <w:t>být majitelem/kou účtu</w:t>
      </w:r>
      <w:r>
        <w:rPr>
          <w:rFonts w:cs="Arial"/>
        </w:rPr>
        <w:t xml:space="preserve"> uvedeného v žádosti o úvěr. Při vyplňování budete vyzváni k doložení vlastnictví uvedeného bankovního účtu. </w:t>
      </w:r>
    </w:p>
    <w:p w:rsidR="00E979C0" w:rsidRDefault="00E979C0" w:rsidP="00E979C0">
      <w:pPr>
        <w:numPr>
          <w:ilvl w:val="1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Při volbě </w:t>
      </w:r>
      <w:r w:rsidRPr="003B0AFA">
        <w:rPr>
          <w:rFonts w:cs="Arial"/>
          <w:b/>
          <w:bCs/>
        </w:rPr>
        <w:t>SMS podpisu</w:t>
      </w:r>
      <w:r>
        <w:rPr>
          <w:rFonts w:cs="Arial"/>
        </w:rPr>
        <w:t xml:space="preserve"> je potřeba mít k dispozici jeden z těchto druhých osobních dokladů (</w:t>
      </w:r>
      <w:r w:rsidRPr="003B0AFA">
        <w:rPr>
          <w:rFonts w:cs="Arial"/>
          <w:b/>
          <w:bCs/>
        </w:rPr>
        <w:t>řidičský průkaz, cestovní pas nebo zbrojní průkaz</w:t>
      </w:r>
      <w:r>
        <w:rPr>
          <w:rFonts w:cs="Arial"/>
        </w:rPr>
        <w:t xml:space="preserve">). </w:t>
      </w:r>
    </w:p>
    <w:p w:rsidR="00E979C0" w:rsidRPr="007F5B68" w:rsidRDefault="00E979C0" w:rsidP="00E979C0">
      <w:pPr>
        <w:numPr>
          <w:ilvl w:val="1"/>
          <w:numId w:val="23"/>
        </w:numPr>
        <w:spacing w:line="240" w:lineRule="auto"/>
        <w:rPr>
          <w:rFonts w:cs="Arial"/>
          <w:b/>
          <w:bCs/>
        </w:rPr>
      </w:pPr>
      <w:r w:rsidRPr="007F5B68">
        <w:rPr>
          <w:rFonts w:cs="Arial"/>
          <w:b/>
          <w:bCs/>
        </w:rPr>
        <w:t>Pokud nemáte některý z těchto osobních dokladů nebo nejste majitelem/kou bankovního účtu vedeného na Vaše jméno, pak zvolte podpis papírové smlouvy</w:t>
      </w:r>
      <w:r>
        <w:rPr>
          <w:rFonts w:cs="Arial"/>
          <w:b/>
          <w:bCs/>
        </w:rPr>
        <w:t xml:space="preserve"> - </w:t>
      </w:r>
      <w:r w:rsidRPr="00D37E5B">
        <w:rPr>
          <w:rFonts w:cs="Arial"/>
          <w:b/>
          <w:bCs/>
        </w:rPr>
        <w:t>„podpis kurýrem“</w:t>
      </w:r>
      <w:r w:rsidRPr="007F5B68">
        <w:rPr>
          <w:rFonts w:cs="Arial"/>
          <w:b/>
          <w:bCs/>
        </w:rPr>
        <w:t xml:space="preserve">. </w:t>
      </w:r>
    </w:p>
    <w:p w:rsidR="00E979C0" w:rsidRPr="00861238" w:rsidRDefault="00E979C0" w:rsidP="00E979C0">
      <w:pPr>
        <w:numPr>
          <w:ilvl w:val="1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Následně žádost </w:t>
      </w:r>
      <w:r w:rsidRPr="00861238">
        <w:rPr>
          <w:rFonts w:cs="Arial"/>
        </w:rPr>
        <w:t>odešlete ke zpracování.</w:t>
      </w:r>
    </w:p>
    <w:p w:rsidR="00E979C0" w:rsidRPr="00861238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 w:rsidRPr="00861238">
        <w:rPr>
          <w:rFonts w:cs="Arial"/>
        </w:rPr>
        <w:t xml:space="preserve">Po odeslání žádosti </w:t>
      </w:r>
      <w:r>
        <w:rPr>
          <w:rFonts w:cs="Arial"/>
        </w:rPr>
        <w:t xml:space="preserve">se Vám zobrazí výsledek žádosti. Stejnou informaci </w:t>
      </w:r>
      <w:r w:rsidRPr="00861238">
        <w:rPr>
          <w:rFonts w:cs="Arial"/>
        </w:rPr>
        <w:t>obdržíte</w:t>
      </w:r>
      <w:r>
        <w:rPr>
          <w:rFonts w:cs="Arial"/>
        </w:rPr>
        <w:t xml:space="preserve"> i</w:t>
      </w:r>
      <w:r w:rsidRPr="00861238">
        <w:rPr>
          <w:rFonts w:cs="Arial"/>
        </w:rPr>
        <w:t xml:space="preserve"> e-mail</w:t>
      </w:r>
      <w:r>
        <w:rPr>
          <w:rFonts w:cs="Arial"/>
        </w:rPr>
        <w:t xml:space="preserve">em. </w:t>
      </w:r>
    </w:p>
    <w:p w:rsidR="00E979C0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V případě kladného </w:t>
      </w:r>
      <w:r w:rsidRPr="00861238">
        <w:rPr>
          <w:rFonts w:cs="Arial"/>
        </w:rPr>
        <w:t xml:space="preserve">posouzení žádosti </w:t>
      </w:r>
      <w:r>
        <w:rPr>
          <w:rFonts w:cs="Arial"/>
        </w:rPr>
        <w:t xml:space="preserve">dokončíte proces dle instrukcí na obrazovce nebo v emailu. </w:t>
      </w:r>
    </w:p>
    <w:p w:rsidR="00E979C0" w:rsidRDefault="00E979C0" w:rsidP="00E979C0">
      <w:pPr>
        <w:numPr>
          <w:ilvl w:val="1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V případě </w:t>
      </w:r>
      <w:r w:rsidRPr="003B0AFA">
        <w:rPr>
          <w:rFonts w:cs="Arial"/>
          <w:b/>
          <w:bCs/>
        </w:rPr>
        <w:t>SMS podpisu</w:t>
      </w:r>
      <w:r>
        <w:rPr>
          <w:rFonts w:cs="Arial"/>
        </w:rPr>
        <w:t xml:space="preserve"> Vám zašleme 2 SMS kódy. Prvním</w:t>
      </w:r>
      <w:r w:rsidRPr="00D37E5B">
        <w:rPr>
          <w:rFonts w:cs="Arial"/>
        </w:rPr>
        <w:t xml:space="preserve"> potvrdíte, že budete smlouvu podepisovat pomocí SMS kódu. </w:t>
      </w:r>
      <w:r>
        <w:rPr>
          <w:rFonts w:cs="Arial"/>
        </w:rPr>
        <w:t>Následně si z</w:t>
      </w:r>
      <w:r w:rsidRPr="00D37E5B">
        <w:rPr>
          <w:rFonts w:cs="Arial"/>
        </w:rPr>
        <w:t>obrazíte a potvrdíte všechny dokumenty, které jsou označeny „Zobrazit a potvrdit“</w:t>
      </w:r>
      <w:r>
        <w:rPr>
          <w:rFonts w:cs="Arial"/>
        </w:rPr>
        <w:t>. S</w:t>
      </w:r>
      <w:r w:rsidRPr="00D37E5B">
        <w:rPr>
          <w:rFonts w:cs="Arial"/>
        </w:rPr>
        <w:t>mlouvu</w:t>
      </w:r>
      <w:r>
        <w:rPr>
          <w:rFonts w:cs="Arial"/>
        </w:rPr>
        <w:t xml:space="preserve"> o úvěru podepíšete po potvrzení správnosti údajů ve smlouvě pomocí druhého SMS kódu, který si necháte zaslat. Pro úspěšné podepsání smlouvy je třeba zadat celkem </w:t>
      </w:r>
      <w:r w:rsidRPr="003B0AFA">
        <w:rPr>
          <w:rFonts w:cs="Arial"/>
          <w:b/>
          <w:bCs/>
        </w:rPr>
        <w:t>dva SMS kódy</w:t>
      </w:r>
      <w:r>
        <w:rPr>
          <w:rFonts w:cs="Arial"/>
        </w:rPr>
        <w:t>.</w:t>
      </w:r>
    </w:p>
    <w:p w:rsidR="00E979C0" w:rsidRPr="00D37E5B" w:rsidRDefault="00E979C0" w:rsidP="00E979C0">
      <w:pPr>
        <w:numPr>
          <w:ilvl w:val="1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Při volbě </w:t>
      </w:r>
      <w:r w:rsidRPr="003B0AFA">
        <w:rPr>
          <w:rFonts w:cs="Arial"/>
          <w:b/>
          <w:bCs/>
        </w:rPr>
        <w:t>Papírové smlouvy s podpisem přes kurýra</w:t>
      </w:r>
      <w:r>
        <w:rPr>
          <w:rFonts w:cs="Arial"/>
        </w:rPr>
        <w:t xml:space="preserve"> si stáhněte smluvní dokumentaci, kterou si pročtěte. Kurýrní společnost Vás bude kontaktovat a domluví si s Vámi termín, kdy za Vámi přijede se smluvní </w:t>
      </w:r>
      <w:r>
        <w:rPr>
          <w:rFonts w:cs="Arial"/>
        </w:rPr>
        <w:lastRenderedPageBreak/>
        <w:t>dokumentací. Provede identifikaci, Vy smlouvu podepíšete. Jedno vyhotovení smlouvy Vám ponechá a jedno vyhotovení společně s identifikačním formulářem předá do ESSOXu.</w:t>
      </w:r>
    </w:p>
    <w:p w:rsidR="00E979C0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 xml:space="preserve">Po dokončení podpisu smlouvy a doručení poskytovateli úvěru ESSOX s.r.o. dochází k její kontrole. Po úspěšné kontrole ESSOX ihned informuje prodejce, aby Vám expedoval zboží. </w:t>
      </w:r>
    </w:p>
    <w:p w:rsidR="00E979C0" w:rsidRDefault="00E979C0" w:rsidP="00E979C0">
      <w:pPr>
        <w:numPr>
          <w:ilvl w:val="0"/>
          <w:numId w:val="23"/>
        </w:numPr>
        <w:spacing w:line="240" w:lineRule="auto"/>
        <w:rPr>
          <w:rFonts w:cs="Arial"/>
        </w:rPr>
      </w:pPr>
      <w:r>
        <w:rPr>
          <w:rFonts w:cs="Arial"/>
        </w:rPr>
        <w:t>Prodejce Vám zasílá zboží a inkasuje od Vás přímou platbu (pokud jste ji zvolili) nejčastěji dobírkou.</w:t>
      </w:r>
    </w:p>
    <w:p w:rsidR="00BE1CAF" w:rsidRPr="00BE1CAF" w:rsidRDefault="00BE1CAF" w:rsidP="00BE1CAF">
      <w:pPr>
        <w:pStyle w:val="Bezmezer"/>
        <w:rPr>
          <w:rFonts w:cs="Calibri"/>
          <w:b/>
        </w:rPr>
      </w:pPr>
      <w:r w:rsidRPr="00BE1CAF">
        <w:rPr>
          <w:rFonts w:cs="Calibri"/>
          <w:b/>
        </w:rPr>
        <w:t>Výhody SMS podpisu</w:t>
      </w:r>
    </w:p>
    <w:p w:rsidR="00BE1CAF" w:rsidRPr="00BE1CAF" w:rsidRDefault="00FD323A" w:rsidP="00BE1CAF">
      <w:pPr>
        <w:pStyle w:val="Bezmezer"/>
        <w:numPr>
          <w:ilvl w:val="0"/>
          <w:numId w:val="22"/>
        </w:numPr>
        <w:rPr>
          <w:rFonts w:cs="Calibri"/>
        </w:rPr>
      </w:pPr>
      <w:r>
        <w:rPr>
          <w:rFonts w:cs="Calibri"/>
        </w:rPr>
        <w:t xml:space="preserve">Vše </w:t>
      </w:r>
      <w:r w:rsidR="00BE1CAF" w:rsidRPr="00BE1CAF">
        <w:rPr>
          <w:rFonts w:cs="Calibri"/>
        </w:rPr>
        <w:t>si vyřídí</w:t>
      </w:r>
      <w:r>
        <w:rPr>
          <w:rFonts w:cs="Calibri"/>
        </w:rPr>
        <w:t>te</w:t>
      </w:r>
      <w:r w:rsidR="00BE1CAF" w:rsidRPr="00BE1CAF">
        <w:rPr>
          <w:rFonts w:cs="Calibri"/>
        </w:rPr>
        <w:t xml:space="preserve"> z pohodlí domova (nemusí</w:t>
      </w:r>
      <w:r>
        <w:rPr>
          <w:rFonts w:cs="Calibri"/>
        </w:rPr>
        <w:t>te</w:t>
      </w:r>
      <w:r w:rsidR="00BE1CAF" w:rsidRPr="00BE1CAF">
        <w:rPr>
          <w:rFonts w:cs="Calibri"/>
        </w:rPr>
        <w:t xml:space="preserve"> </w:t>
      </w:r>
      <w:r>
        <w:rPr>
          <w:rFonts w:cs="Calibri"/>
        </w:rPr>
        <w:t xml:space="preserve">čekat na kurýra </w:t>
      </w:r>
      <w:r w:rsidR="00BE1CAF" w:rsidRPr="00BE1CAF">
        <w:rPr>
          <w:rFonts w:cs="Calibri"/>
        </w:rPr>
        <w:t>se smlouvou)</w:t>
      </w:r>
    </w:p>
    <w:p w:rsidR="00BE1CAF" w:rsidRPr="00BE1CAF" w:rsidRDefault="00BE1CAF" w:rsidP="00BE1CAF">
      <w:pPr>
        <w:pStyle w:val="Bezmezer"/>
        <w:numPr>
          <w:ilvl w:val="0"/>
          <w:numId w:val="22"/>
        </w:numPr>
        <w:rPr>
          <w:rFonts w:cs="Calibri"/>
        </w:rPr>
      </w:pPr>
      <w:r w:rsidRPr="00BE1CAF">
        <w:rPr>
          <w:rFonts w:cs="Calibri"/>
        </w:rPr>
        <w:t>Podepsaní smlouvy pomocí SMS je zcela ZDARMA</w:t>
      </w:r>
    </w:p>
    <w:p w:rsidR="00C50C0B" w:rsidRPr="00BE1CAF" w:rsidRDefault="00C50C0B" w:rsidP="00C50C0B">
      <w:pPr>
        <w:pStyle w:val="Bezmezer"/>
        <w:numPr>
          <w:ilvl w:val="0"/>
          <w:numId w:val="22"/>
        </w:numPr>
        <w:rPr>
          <w:rFonts w:cs="Calibri"/>
        </w:rPr>
      </w:pPr>
      <w:r w:rsidRPr="00BE1CAF">
        <w:rPr>
          <w:rFonts w:cs="Calibri"/>
        </w:rPr>
        <w:t>Úspora času, rychlost vyřízení v rámci hodin</w:t>
      </w:r>
    </w:p>
    <w:p w:rsidR="00BE1CAF" w:rsidRPr="00BE1CAF" w:rsidRDefault="00C50C0B" w:rsidP="00BE1CAF">
      <w:pPr>
        <w:pStyle w:val="Bezmezer"/>
        <w:numPr>
          <w:ilvl w:val="0"/>
          <w:numId w:val="22"/>
        </w:numPr>
        <w:rPr>
          <w:rFonts w:cs="Calibri"/>
        </w:rPr>
      </w:pPr>
      <w:r>
        <w:rPr>
          <w:rFonts w:cs="Calibri"/>
        </w:rPr>
        <w:t>N</w:t>
      </w:r>
      <w:r w:rsidR="00BE1CAF" w:rsidRPr="00BE1CAF">
        <w:rPr>
          <w:rFonts w:cs="Calibri"/>
        </w:rPr>
        <w:t>emus</w:t>
      </w:r>
      <w:r>
        <w:rPr>
          <w:rFonts w:cs="Calibri"/>
        </w:rPr>
        <w:t xml:space="preserve">íte si </w:t>
      </w:r>
      <w:r w:rsidR="00BE1CAF" w:rsidRPr="00BE1CAF">
        <w:rPr>
          <w:rFonts w:cs="Calibri"/>
        </w:rPr>
        <w:t>nic tisknout</w:t>
      </w:r>
    </w:p>
    <w:p w:rsidR="00BE1CAF" w:rsidRPr="00BE1CAF" w:rsidRDefault="00BE1CAF" w:rsidP="00BE1CAF">
      <w:pPr>
        <w:pStyle w:val="Bezmezer"/>
        <w:numPr>
          <w:ilvl w:val="0"/>
          <w:numId w:val="22"/>
        </w:numPr>
        <w:rPr>
          <w:rFonts w:cs="Calibri"/>
        </w:rPr>
      </w:pPr>
      <w:r w:rsidRPr="00BE1CAF">
        <w:rPr>
          <w:rFonts w:cs="Calibri"/>
        </w:rPr>
        <w:t>Jednoduché vyřízení</w:t>
      </w:r>
    </w:p>
    <w:p w:rsidR="00BE1CAF" w:rsidRPr="00BE1CAF" w:rsidRDefault="00BE1CAF" w:rsidP="00BE1CAF">
      <w:pPr>
        <w:pStyle w:val="Bezmezer"/>
        <w:numPr>
          <w:ilvl w:val="0"/>
          <w:numId w:val="22"/>
        </w:numPr>
        <w:rPr>
          <w:rFonts w:cs="Calibri"/>
        </w:rPr>
      </w:pPr>
      <w:r w:rsidRPr="00BE1CAF">
        <w:rPr>
          <w:rFonts w:cs="Calibri"/>
        </w:rPr>
        <w:t>Šetrnější k životnímu prostředí (žádné zbytečné papíry)</w:t>
      </w:r>
    </w:p>
    <w:p w:rsidR="00C50C0B" w:rsidRDefault="00C50C0B" w:rsidP="009F75E8">
      <w:pPr>
        <w:spacing w:line="240" w:lineRule="auto"/>
        <w:rPr>
          <w:rFonts w:cs="Arial"/>
        </w:rPr>
      </w:pPr>
    </w:p>
    <w:p w:rsidR="009F75E8" w:rsidRPr="00861238" w:rsidRDefault="009F75E8" w:rsidP="009F75E8">
      <w:pPr>
        <w:spacing w:line="240" w:lineRule="auto"/>
        <w:rPr>
          <w:rFonts w:cs="Arial"/>
        </w:rPr>
      </w:pPr>
      <w:r w:rsidRPr="00861238">
        <w:rPr>
          <w:rFonts w:cs="Arial"/>
        </w:rPr>
        <w:t>V případě potřeby cokoli administrativně dořešit se s vámi spojí pracovník našeho internetového obchodu či společnosti ESSOX a požádají o součinnost.</w:t>
      </w:r>
    </w:p>
    <w:p w:rsidR="001608A4" w:rsidRPr="00861238" w:rsidRDefault="003F7EC7" w:rsidP="00861238">
      <w:pPr>
        <w:numPr>
          <w:ilvl w:val="0"/>
          <w:numId w:val="10"/>
        </w:numPr>
        <w:spacing w:line="240" w:lineRule="auto"/>
        <w:rPr>
          <w:rFonts w:cs="Arial"/>
          <w:b/>
          <w:sz w:val="28"/>
        </w:rPr>
      </w:pPr>
      <w:r w:rsidRPr="00861238">
        <w:rPr>
          <w:rFonts w:cs="Arial"/>
          <w:b/>
          <w:sz w:val="28"/>
        </w:rPr>
        <w:t>Kdo může o úvěr žádat:</w:t>
      </w:r>
    </w:p>
    <w:p w:rsidR="003F7EC7" w:rsidRPr="00861238" w:rsidRDefault="003F7EC7" w:rsidP="003D20F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</w:rPr>
      </w:pPr>
      <w:r w:rsidRPr="00861238">
        <w:rPr>
          <w:rFonts w:cs="Arial"/>
        </w:rPr>
        <w:t>Fyzická osoba starší 18 let s trvalým zdrojem příjmů:</w:t>
      </w:r>
    </w:p>
    <w:p w:rsidR="003F7EC7" w:rsidRPr="00861238" w:rsidRDefault="003F7EC7" w:rsidP="003D20F2">
      <w:pPr>
        <w:numPr>
          <w:ilvl w:val="1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="Arial"/>
        </w:rPr>
      </w:pPr>
      <w:r w:rsidRPr="009F75E8">
        <w:rPr>
          <w:rFonts w:cs="Arial"/>
          <w:u w:val="single"/>
        </w:rPr>
        <w:t>zaměstnanec</w:t>
      </w:r>
      <w:r w:rsidRPr="00861238">
        <w:rPr>
          <w:rFonts w:cs="Arial"/>
        </w:rPr>
        <w:t xml:space="preserve"> – zaměstnán pouze na hlavní pracovní poměr, nesmí být ve výpovědní lhůtě</w:t>
      </w:r>
    </w:p>
    <w:p w:rsidR="003F7EC7" w:rsidRPr="00861238" w:rsidRDefault="003F7EC7" w:rsidP="003D20F2">
      <w:pPr>
        <w:numPr>
          <w:ilvl w:val="1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="Arial"/>
        </w:rPr>
      </w:pPr>
      <w:r w:rsidRPr="009F75E8">
        <w:rPr>
          <w:rFonts w:cs="Arial"/>
          <w:u w:val="single"/>
        </w:rPr>
        <w:t>důchodce</w:t>
      </w:r>
      <w:r w:rsidRPr="00861238">
        <w:rPr>
          <w:rFonts w:cs="Arial"/>
        </w:rPr>
        <w:t xml:space="preserve"> – invalidní nebo starobní</w:t>
      </w:r>
    </w:p>
    <w:p w:rsidR="003F7EC7" w:rsidRPr="009F75E8" w:rsidRDefault="003F7EC7" w:rsidP="003D20F2">
      <w:pPr>
        <w:numPr>
          <w:ilvl w:val="1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="Arial"/>
          <w:u w:val="single"/>
        </w:rPr>
      </w:pPr>
      <w:r w:rsidRPr="009F75E8">
        <w:rPr>
          <w:rFonts w:cs="HelveticaNeueLTPro-Bd"/>
          <w:u w:val="single"/>
        </w:rPr>
        <w:t>mateřská / rodičovská dovolená</w:t>
      </w:r>
    </w:p>
    <w:p w:rsidR="003F7EC7" w:rsidRPr="00861238" w:rsidRDefault="003F7EC7" w:rsidP="003D20F2">
      <w:pPr>
        <w:numPr>
          <w:ilvl w:val="1"/>
          <w:numId w:val="19"/>
        </w:numPr>
        <w:tabs>
          <w:tab w:val="clear" w:pos="1080"/>
          <w:tab w:val="num" w:pos="720"/>
        </w:tabs>
        <w:spacing w:after="0" w:line="240" w:lineRule="auto"/>
        <w:ind w:left="720"/>
        <w:rPr>
          <w:rFonts w:cs="Arial"/>
        </w:rPr>
      </w:pPr>
      <w:r w:rsidRPr="009F75E8">
        <w:rPr>
          <w:rFonts w:cs="Arial"/>
          <w:u w:val="single"/>
        </w:rPr>
        <w:t>fyzická osoba podnikatel (OSVČ)</w:t>
      </w:r>
      <w:r w:rsidRPr="00861238">
        <w:rPr>
          <w:rFonts w:cs="Arial"/>
        </w:rPr>
        <w:t xml:space="preserve"> – </w:t>
      </w:r>
      <w:r w:rsidRPr="00861238">
        <w:rPr>
          <w:rFonts w:cs="HelveticaNeueLTPro-Roman"/>
        </w:rPr>
        <w:t>musí podnikat minimálně 3 měsíce</w:t>
      </w:r>
    </w:p>
    <w:p w:rsidR="003F7EC7" w:rsidRPr="00861238" w:rsidRDefault="003F7EC7" w:rsidP="003D20F2">
      <w:pPr>
        <w:spacing w:after="0" w:line="240" w:lineRule="auto"/>
        <w:ind w:left="720"/>
        <w:rPr>
          <w:rFonts w:cs="Arial"/>
        </w:rPr>
      </w:pPr>
    </w:p>
    <w:p w:rsidR="009746D9" w:rsidRPr="009746D9" w:rsidRDefault="003F7EC7" w:rsidP="00861238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cs="Arial"/>
        </w:rPr>
      </w:pPr>
      <w:r w:rsidRPr="009746D9">
        <w:rPr>
          <w:rFonts w:cs="Arial"/>
        </w:rPr>
        <w:t xml:space="preserve">Právnická osoba (s.r.o., a.s., v.o.s, …..) </w:t>
      </w:r>
      <w:r w:rsidR="009F75E8" w:rsidRPr="009746D9">
        <w:rPr>
          <w:rFonts w:cs="Arial"/>
        </w:rPr>
        <w:t xml:space="preserve">– </w:t>
      </w:r>
      <w:r w:rsidR="009F75E8" w:rsidRPr="009746D9">
        <w:rPr>
          <w:rFonts w:cs="HelveticaNeueLTPro-Roman"/>
        </w:rPr>
        <w:t>musí podnikat minimálně</w:t>
      </w:r>
      <w:r w:rsidRPr="009746D9">
        <w:rPr>
          <w:rFonts w:cs="HelveticaNeueLTPro-Roman"/>
        </w:rPr>
        <w:t xml:space="preserve"> 1 rok</w:t>
      </w:r>
      <w:r w:rsidR="00023A4B" w:rsidRPr="009746D9">
        <w:rPr>
          <w:rFonts w:cs="HelveticaNeueLTPro-Roman"/>
        </w:rPr>
        <w:t>, žádost může sepsat pouze statutární zástupce dle způsobu jednání uvedeném v OR</w:t>
      </w:r>
      <w:r w:rsidR="00F34C27" w:rsidRPr="009746D9">
        <w:rPr>
          <w:rFonts w:cs="HelveticaNeueLTPro-Roman"/>
        </w:rPr>
        <w:t xml:space="preserve"> a smlouvu podepsat, dle způsobu jednání uvedeném v</w:t>
      </w:r>
      <w:r w:rsidR="009746D9">
        <w:rPr>
          <w:rFonts w:cs="HelveticaNeueLTPro-Roman"/>
        </w:rPr>
        <w:t> </w:t>
      </w:r>
      <w:r w:rsidR="00F34C27" w:rsidRPr="009746D9">
        <w:rPr>
          <w:rFonts w:cs="HelveticaNeueLTPro-Roman"/>
        </w:rPr>
        <w:t>OR</w:t>
      </w:r>
    </w:p>
    <w:p w:rsidR="00C27A27" w:rsidRPr="009746D9" w:rsidRDefault="00C27A27" w:rsidP="009746D9">
      <w:pPr>
        <w:spacing w:after="0" w:line="240" w:lineRule="auto"/>
        <w:ind w:left="360"/>
        <w:rPr>
          <w:rFonts w:cs="Arial"/>
        </w:rPr>
      </w:pPr>
    </w:p>
    <w:p w:rsidR="00555419" w:rsidRPr="00861238" w:rsidRDefault="00555419" w:rsidP="00555419">
      <w:pPr>
        <w:numPr>
          <w:ilvl w:val="0"/>
          <w:numId w:val="10"/>
        </w:numPr>
        <w:spacing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Další důležité informace</w:t>
      </w:r>
    </w:p>
    <w:p w:rsidR="00D37F4D" w:rsidRPr="009B0227" w:rsidRDefault="00D37F4D" w:rsidP="009B0227">
      <w:pPr>
        <w:pStyle w:val="Bezmezer"/>
        <w:rPr>
          <w:color w:val="000000"/>
        </w:rPr>
      </w:pPr>
      <w:r w:rsidRPr="009B0227">
        <w:rPr>
          <w:color w:val="000000"/>
        </w:rPr>
        <w:t xml:space="preserve">Společnost </w:t>
      </w:r>
      <w:r w:rsidR="00F860CB" w:rsidRPr="00F860CB">
        <w:rPr>
          <w:i/>
          <w:color w:val="000000"/>
        </w:rPr>
        <w:t>ALPHA - křesla CZ, s.r.o.</w:t>
      </w:r>
      <w:r w:rsidR="00F860CB">
        <w:rPr>
          <w:i/>
          <w:color w:val="000000"/>
        </w:rPr>
        <w:t xml:space="preserve"> </w:t>
      </w:r>
      <w:r w:rsidRPr="009B0227">
        <w:rPr>
          <w:color w:val="000000"/>
        </w:rPr>
        <w:t xml:space="preserve">je registrována jako </w:t>
      </w:r>
      <w:r w:rsidRPr="00F860CB">
        <w:rPr>
          <w:color w:val="000000"/>
        </w:rPr>
        <w:t>Vázaný zástupce</w:t>
      </w:r>
      <w:r w:rsidRPr="009B0227">
        <w:rPr>
          <w:color w:val="000000"/>
        </w:rPr>
        <w:t>. Bude Českou národní bankou zapsána  do registru osob oprávněných v oblasti spotřebitelského úvěru k činnostem podle zákona č. 257/2016 Sb. o spotřebitelském úvěru.</w:t>
      </w:r>
    </w:p>
    <w:p w:rsidR="009B0227" w:rsidRPr="009B0227" w:rsidRDefault="009B0227" w:rsidP="009B0227">
      <w:pPr>
        <w:pStyle w:val="Bezmezer"/>
        <w:rPr>
          <w:color w:val="000000"/>
        </w:rPr>
      </w:pPr>
    </w:p>
    <w:p w:rsidR="00D37F4D" w:rsidRPr="009B0227" w:rsidRDefault="00D37F4D" w:rsidP="009B0227">
      <w:pPr>
        <w:pStyle w:val="Bezmezer"/>
        <w:rPr>
          <w:color w:val="000000"/>
        </w:rPr>
      </w:pPr>
      <w:r w:rsidRPr="009B0227">
        <w:rPr>
          <w:color w:val="000000"/>
        </w:rPr>
        <w:t xml:space="preserve">Společnost </w:t>
      </w:r>
      <w:r w:rsidR="00F860CB" w:rsidRPr="00F860CB">
        <w:rPr>
          <w:i/>
          <w:color w:val="000000"/>
        </w:rPr>
        <w:t>ALPHA - křesla CZ, s.r.o.</w:t>
      </w:r>
      <w:r w:rsidR="00F860CB">
        <w:rPr>
          <w:i/>
          <w:color w:val="000000"/>
        </w:rPr>
        <w:t xml:space="preserve"> </w:t>
      </w:r>
      <w:r w:rsidRPr="009B0227">
        <w:rPr>
          <w:color w:val="000000"/>
        </w:rPr>
        <w:t>zastupuje poskytovatele – společnost ESSOX s.r.o., která je registrovaným poskytovatelem spotřebitelských úvěrů.</w:t>
      </w:r>
    </w:p>
    <w:p w:rsidR="00D37F4D" w:rsidRPr="009B0227" w:rsidRDefault="00D37F4D" w:rsidP="009B0227">
      <w:pPr>
        <w:pStyle w:val="Bezmezer"/>
        <w:rPr>
          <w:color w:val="000000"/>
        </w:rPr>
      </w:pPr>
    </w:p>
    <w:p w:rsidR="00D37F4D" w:rsidRPr="009B0227" w:rsidRDefault="00D37F4D" w:rsidP="009B0227">
      <w:pPr>
        <w:pStyle w:val="Bezmezer"/>
        <w:rPr>
          <w:color w:val="000000"/>
          <w:u w:val="single"/>
        </w:rPr>
      </w:pPr>
      <w:r w:rsidRPr="009B0227">
        <w:rPr>
          <w:color w:val="000000"/>
          <w:u w:val="single"/>
        </w:rPr>
        <w:t>Kontaktní údaje zprostředkovatele:</w:t>
      </w:r>
    </w:p>
    <w:p w:rsidR="00F860CB" w:rsidRPr="00F860CB" w:rsidRDefault="00F860CB" w:rsidP="00F860CB">
      <w:pPr>
        <w:pStyle w:val="Bezmezer"/>
        <w:rPr>
          <w:i/>
          <w:color w:val="000000"/>
        </w:rPr>
      </w:pPr>
      <w:r w:rsidRPr="00F860CB">
        <w:rPr>
          <w:i/>
          <w:color w:val="000000"/>
        </w:rPr>
        <w:t>ALPHA - křesla CZ, s.r.o.</w:t>
      </w:r>
    </w:p>
    <w:p w:rsidR="00F860CB" w:rsidRPr="00F860CB" w:rsidRDefault="00F860CB" w:rsidP="00F860CB">
      <w:pPr>
        <w:pStyle w:val="Bezmezer"/>
        <w:rPr>
          <w:i/>
          <w:color w:val="000000"/>
        </w:rPr>
      </w:pPr>
      <w:r w:rsidRPr="00F860CB">
        <w:rPr>
          <w:i/>
          <w:color w:val="000000"/>
        </w:rPr>
        <w:t>V Zahrádkách 860, 330 21 Líně</w:t>
      </w:r>
    </w:p>
    <w:p w:rsidR="00F860CB" w:rsidRPr="00F860CB" w:rsidRDefault="00F860CB" w:rsidP="00F860CB">
      <w:pPr>
        <w:pStyle w:val="Bezmezer"/>
        <w:rPr>
          <w:i/>
          <w:color w:val="000000"/>
        </w:rPr>
      </w:pPr>
      <w:r w:rsidRPr="00F860CB">
        <w:rPr>
          <w:i/>
          <w:color w:val="000000"/>
        </w:rPr>
        <w:t>Telefon: +420 603 237 868</w:t>
      </w:r>
    </w:p>
    <w:p w:rsidR="009B0227" w:rsidRDefault="00F860CB" w:rsidP="00F860CB">
      <w:pPr>
        <w:pStyle w:val="Bezmezer"/>
        <w:rPr>
          <w:i/>
          <w:color w:val="000000"/>
        </w:rPr>
      </w:pPr>
      <w:r w:rsidRPr="00F860CB">
        <w:rPr>
          <w:i/>
          <w:color w:val="000000"/>
        </w:rPr>
        <w:t xml:space="preserve">Email: </w:t>
      </w:r>
      <w:hyperlink r:id="rId6" w:history="1">
        <w:r w:rsidRPr="007C2F26">
          <w:rPr>
            <w:rStyle w:val="Hypertextovodkaz"/>
            <w:i/>
          </w:rPr>
          <w:t>info@masaznikresla.cz</w:t>
        </w:r>
      </w:hyperlink>
    </w:p>
    <w:p w:rsidR="00F860CB" w:rsidRPr="009B0227" w:rsidRDefault="00F860CB" w:rsidP="00F860CB">
      <w:pPr>
        <w:pStyle w:val="Bezmezer"/>
        <w:rPr>
          <w:color w:val="000000"/>
          <w:u w:val="single"/>
        </w:rPr>
      </w:pPr>
    </w:p>
    <w:p w:rsidR="00D37F4D" w:rsidRPr="009B0227" w:rsidRDefault="00D37F4D" w:rsidP="009B0227">
      <w:pPr>
        <w:pStyle w:val="Bezmezer"/>
        <w:rPr>
          <w:color w:val="000000"/>
          <w:u w:val="single"/>
        </w:rPr>
      </w:pPr>
      <w:r w:rsidRPr="009B0227">
        <w:rPr>
          <w:color w:val="000000"/>
          <w:u w:val="single"/>
        </w:rPr>
        <w:t>Kontaktní údaje poskytovatele:</w:t>
      </w:r>
    </w:p>
    <w:p w:rsidR="00AF37EE" w:rsidRDefault="00AF37EE" w:rsidP="00AF37EE">
      <w:pPr>
        <w:pStyle w:val="Bezmezer"/>
        <w:rPr>
          <w:color w:val="000000"/>
        </w:rPr>
      </w:pPr>
      <w:r>
        <w:rPr>
          <w:color w:val="000000"/>
        </w:rPr>
        <w:t>ESSOX s. r. o.</w:t>
      </w:r>
      <w:r>
        <w:rPr>
          <w:color w:val="000000"/>
        </w:rPr>
        <w:br/>
        <w:t>F. A. Gerstnera 52</w:t>
      </w:r>
    </w:p>
    <w:p w:rsidR="00AF37EE" w:rsidRDefault="00AF37EE" w:rsidP="00AF37EE">
      <w:pPr>
        <w:pStyle w:val="Bezmezer"/>
        <w:rPr>
          <w:color w:val="000000"/>
        </w:rPr>
      </w:pPr>
      <w:r>
        <w:rPr>
          <w:color w:val="000000"/>
        </w:rPr>
        <w:t>370 01 České Budějovice</w:t>
      </w:r>
    </w:p>
    <w:p w:rsidR="009B0227" w:rsidRDefault="00AF37EE" w:rsidP="00AF37EE">
      <w:pPr>
        <w:pStyle w:val="Bezmezer"/>
        <w:rPr>
          <w:color w:val="000000"/>
        </w:rPr>
      </w:pPr>
      <w:r>
        <w:rPr>
          <w:color w:val="000000"/>
        </w:rPr>
        <w:t>Tel: +420 389 010 422</w:t>
      </w:r>
      <w:r>
        <w:rPr>
          <w:color w:val="000000"/>
        </w:rPr>
        <w:br/>
        <w:t xml:space="preserve">Email: </w:t>
      </w:r>
      <w:hyperlink r:id="rId7" w:history="1">
        <w:r>
          <w:rPr>
            <w:rStyle w:val="Hypertextovodkaz"/>
          </w:rPr>
          <w:t>zakaznickyservis@essox.cz</w:t>
        </w:r>
      </w:hyperlink>
    </w:p>
    <w:p w:rsidR="00AF37EE" w:rsidRPr="009B0227" w:rsidRDefault="00AF37EE" w:rsidP="00AF37EE">
      <w:pPr>
        <w:pStyle w:val="Bezmezer"/>
        <w:rPr>
          <w:color w:val="000000"/>
        </w:rPr>
      </w:pPr>
    </w:p>
    <w:p w:rsidR="00D37F4D" w:rsidRPr="009B0227" w:rsidRDefault="00D37F4D" w:rsidP="009B0227">
      <w:pPr>
        <w:pStyle w:val="Bezmezer"/>
        <w:rPr>
          <w:color w:val="000000"/>
        </w:rPr>
      </w:pPr>
      <w:r w:rsidRPr="009B0227">
        <w:rPr>
          <w:color w:val="000000"/>
        </w:rPr>
        <w:t xml:space="preserve">Společnost </w:t>
      </w:r>
      <w:r w:rsidR="00F860CB" w:rsidRPr="00F860CB">
        <w:rPr>
          <w:i/>
          <w:color w:val="000000"/>
        </w:rPr>
        <w:t>ALPHA - křesla CZ, s.r.o.</w:t>
      </w:r>
      <w:r w:rsidR="00F860CB">
        <w:rPr>
          <w:i/>
          <w:color w:val="000000"/>
        </w:rPr>
        <w:t xml:space="preserve"> </w:t>
      </w:r>
      <w:r w:rsidRPr="009B0227">
        <w:rPr>
          <w:color w:val="000000"/>
        </w:rPr>
        <w:t>informuje své klienty, že neposkytuje radu podle § 85 zákona č. 257/2016 Sb. o spotřebitelském úvěru.</w:t>
      </w:r>
    </w:p>
    <w:p w:rsidR="009B0227" w:rsidRPr="009B0227" w:rsidRDefault="009B0227" w:rsidP="009B0227">
      <w:pPr>
        <w:pStyle w:val="Bezmezer"/>
        <w:rPr>
          <w:iCs/>
          <w:color w:val="000000"/>
        </w:rPr>
      </w:pPr>
    </w:p>
    <w:p w:rsidR="00D37F4D" w:rsidRPr="009B0227" w:rsidRDefault="00D37F4D" w:rsidP="009B0227">
      <w:pPr>
        <w:pStyle w:val="Bezmezer"/>
        <w:rPr>
          <w:iCs/>
          <w:color w:val="000000"/>
        </w:rPr>
      </w:pPr>
      <w:r w:rsidRPr="009B0227">
        <w:rPr>
          <w:iCs/>
          <w:color w:val="000000"/>
        </w:rPr>
        <w:lastRenderedPageBreak/>
        <w:t>Je zakázáno podmiňovat uzavření smlouvy o spotřebitelském úvěru uzavřením smlouvy o doplňkové službě jako je pojištění apod., pokud není umožněno uzavřít smlouvu o spotřebitelském úvěru bez uzavření smlouvy o doplňkové službě.</w:t>
      </w:r>
    </w:p>
    <w:p w:rsidR="00D37F4D" w:rsidRPr="009B0227" w:rsidRDefault="00D37F4D" w:rsidP="009B0227">
      <w:pPr>
        <w:pStyle w:val="Bezmezer"/>
        <w:rPr>
          <w:color w:val="000000"/>
        </w:rPr>
      </w:pPr>
    </w:p>
    <w:p w:rsidR="00D37F4D" w:rsidRPr="009B0227" w:rsidRDefault="00D37F4D" w:rsidP="009B0227">
      <w:pPr>
        <w:pStyle w:val="Bezmezer"/>
        <w:rPr>
          <w:color w:val="000000"/>
        </w:rPr>
      </w:pPr>
      <w:r w:rsidRPr="009B0227">
        <w:rPr>
          <w:color w:val="000000"/>
        </w:rPr>
        <w:t xml:space="preserve">Spotřebitel nehradí zprostředkovateli žádnou odměnu.  </w:t>
      </w:r>
    </w:p>
    <w:p w:rsidR="009B0227" w:rsidRPr="009B0227" w:rsidRDefault="009B0227" w:rsidP="009B0227">
      <w:pPr>
        <w:pStyle w:val="Bezmezer"/>
        <w:rPr>
          <w:rFonts w:eastAsia="Times New Roman"/>
          <w:b/>
          <w:bCs/>
          <w:color w:val="000000"/>
          <w:kern w:val="36"/>
          <w:u w:val="single"/>
          <w:lang w:eastAsia="cs-CZ"/>
        </w:rPr>
      </w:pPr>
    </w:p>
    <w:p w:rsidR="00D37F4D" w:rsidRPr="009B0227" w:rsidRDefault="00D37F4D" w:rsidP="009B0227">
      <w:pPr>
        <w:pStyle w:val="Bezmezer"/>
        <w:rPr>
          <w:rFonts w:eastAsia="Times New Roman"/>
          <w:b/>
          <w:bCs/>
          <w:color w:val="000000"/>
          <w:kern w:val="36"/>
          <w:u w:val="single"/>
          <w:lang w:eastAsia="cs-CZ"/>
        </w:rPr>
      </w:pPr>
      <w:r w:rsidRPr="009B0227">
        <w:rPr>
          <w:rFonts w:eastAsia="Times New Roman"/>
          <w:b/>
          <w:bCs/>
          <w:color w:val="000000"/>
          <w:kern w:val="36"/>
          <w:u w:val="single"/>
          <w:lang w:eastAsia="cs-CZ"/>
        </w:rPr>
        <w:t>Řešení stížností</w:t>
      </w:r>
    </w:p>
    <w:p w:rsidR="00D37F4D" w:rsidRPr="009B0227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color w:val="000000"/>
          <w:lang w:eastAsia="cs-CZ"/>
        </w:rPr>
        <w:t xml:space="preserve">Prioritou společnosti </w:t>
      </w:r>
      <w:r w:rsidR="00F860CB" w:rsidRPr="00F860CB">
        <w:rPr>
          <w:i/>
          <w:color w:val="000000"/>
        </w:rPr>
        <w:t>ALPHA - křesla CZ, s.r.o.</w:t>
      </w:r>
      <w:r w:rsidR="00F860CB">
        <w:rPr>
          <w:i/>
          <w:color w:val="000000"/>
        </w:rPr>
        <w:t xml:space="preserve"> </w:t>
      </w:r>
      <w:r w:rsidRPr="009B0227">
        <w:rPr>
          <w:rFonts w:eastAsia="Times New Roman"/>
          <w:color w:val="000000"/>
          <w:lang w:eastAsia="cs-CZ"/>
        </w:rPr>
        <w:t>je poskytovat našim klientům kvalitní produkty a služby na profesionální úrovni.</w:t>
      </w:r>
    </w:p>
    <w:p w:rsidR="00D37F4D" w:rsidRPr="009B0227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color w:val="000000"/>
          <w:lang w:eastAsia="cs-CZ"/>
        </w:rPr>
        <w:t>Pokud však i přesto nastane situace, kdy nejste spokojeni s nabízenými úvěrovými produkty, službami či s chováním našich zaměstnanců, jsme připraveni se Vaším podnětem vážně zabývat. Vaši stížnost lze směřovat:</w:t>
      </w:r>
    </w:p>
    <w:p w:rsidR="00D37F4D" w:rsidRPr="009B0227" w:rsidRDefault="00F860CB" w:rsidP="009B0227">
      <w:pPr>
        <w:pStyle w:val="Bezmezer"/>
        <w:rPr>
          <w:rFonts w:eastAsia="Times New Roman"/>
          <w:color w:val="000000"/>
          <w:u w:val="single"/>
          <w:lang w:eastAsia="cs-CZ"/>
        </w:rPr>
      </w:pPr>
      <w:r w:rsidRPr="00F860CB">
        <w:rPr>
          <w:i/>
          <w:color w:val="000000"/>
        </w:rPr>
        <w:t xml:space="preserve">Robert Mužík, </w:t>
      </w:r>
      <w:hyperlink r:id="rId8" w:history="1">
        <w:r w:rsidRPr="007C2F26">
          <w:rPr>
            <w:rStyle w:val="Hypertextovodkaz"/>
            <w:i/>
          </w:rPr>
          <w:t>info@masaznikresla.cz</w:t>
        </w:r>
      </w:hyperlink>
      <w:r w:rsidRPr="00F860CB">
        <w:rPr>
          <w:i/>
          <w:color w:val="000000"/>
        </w:rPr>
        <w:t>, ALPHA - křesla CZ, s.r.o., V Zahrádkách 860, 330 21 Líně</w:t>
      </w:r>
      <w:r w:rsidR="00D37F4D" w:rsidRPr="009B0227">
        <w:rPr>
          <w:i/>
          <w:color w:val="000000"/>
        </w:rPr>
        <w:t>.</w:t>
      </w:r>
    </w:p>
    <w:p w:rsidR="009B0227" w:rsidRPr="009B0227" w:rsidRDefault="009B0227" w:rsidP="009B0227">
      <w:pPr>
        <w:pStyle w:val="Bezmezer"/>
        <w:rPr>
          <w:rFonts w:eastAsia="Times New Roman"/>
          <w:b/>
          <w:color w:val="000000"/>
          <w:u w:val="single"/>
          <w:lang w:eastAsia="cs-CZ"/>
        </w:rPr>
      </w:pPr>
      <w:bookmarkStart w:id="0" w:name="_GoBack"/>
      <w:bookmarkEnd w:id="0"/>
    </w:p>
    <w:p w:rsidR="00D37F4D" w:rsidRPr="009B0227" w:rsidRDefault="00D37F4D" w:rsidP="009B0227">
      <w:pPr>
        <w:pStyle w:val="Bezmezer"/>
        <w:rPr>
          <w:rFonts w:eastAsia="Times New Roman"/>
          <w:b/>
          <w:color w:val="000000"/>
          <w:u w:val="single"/>
          <w:lang w:eastAsia="cs-CZ"/>
        </w:rPr>
      </w:pPr>
      <w:r w:rsidRPr="009B0227">
        <w:rPr>
          <w:rFonts w:eastAsia="Times New Roman"/>
          <w:b/>
          <w:color w:val="000000"/>
          <w:u w:val="single"/>
          <w:lang w:eastAsia="cs-CZ"/>
        </w:rPr>
        <w:t>Mimosoudní řešení sporů</w:t>
      </w:r>
    </w:p>
    <w:p w:rsidR="00D37F4D" w:rsidRPr="009B0227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color w:val="000000"/>
          <w:lang w:eastAsia="cs-CZ"/>
        </w:rPr>
        <w:t>Pro mimosoudní řešení sporů můžete kontaktovat následující instituce:</w:t>
      </w:r>
    </w:p>
    <w:p w:rsidR="009B0227" w:rsidRPr="009B0227" w:rsidRDefault="009B0227" w:rsidP="009B0227">
      <w:pPr>
        <w:pStyle w:val="Bezmezer"/>
        <w:rPr>
          <w:rFonts w:eastAsia="Times New Roman"/>
          <w:b/>
          <w:bCs/>
          <w:color w:val="000000"/>
          <w:lang w:eastAsia="cs-CZ"/>
        </w:rPr>
      </w:pPr>
    </w:p>
    <w:p w:rsidR="00D93F59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b/>
          <w:bCs/>
          <w:color w:val="000000"/>
          <w:lang w:eastAsia="cs-CZ"/>
        </w:rPr>
        <w:t>Finanční arbitr</w:t>
      </w:r>
      <w:r w:rsidRPr="009B0227">
        <w:rPr>
          <w:rFonts w:eastAsia="Times New Roman"/>
          <w:color w:val="000000"/>
          <w:lang w:eastAsia="cs-CZ"/>
        </w:rPr>
        <w:br/>
        <w:t>Jeho působnost je vymezena zákonem č. 229/2002 Sb., o finančním arbitrovi. Je oprávněn rozhodovat mj. spory mezi věřitelem a spotřebitelem při nabízení, poskytování nebo zprostředkování spotřebitelského úvěru. Více informací naleznete na internetových strá</w:t>
      </w:r>
      <w:r w:rsidR="00D93F59">
        <w:rPr>
          <w:rFonts w:eastAsia="Times New Roman"/>
          <w:color w:val="000000"/>
          <w:lang w:eastAsia="cs-CZ"/>
        </w:rPr>
        <w:t xml:space="preserve">nkách </w:t>
      </w:r>
      <w:hyperlink r:id="rId9" w:history="1">
        <w:r w:rsidR="00D93F59" w:rsidRPr="001435BD">
          <w:rPr>
            <w:rStyle w:val="Hypertextovodkaz"/>
            <w:rFonts w:eastAsia="Times New Roman"/>
            <w:lang w:eastAsia="cs-CZ"/>
          </w:rPr>
          <w:t>www.finar</w:t>
        </w:r>
        <w:r w:rsidR="00D93F59" w:rsidRPr="001435BD">
          <w:rPr>
            <w:rStyle w:val="Hypertextovodkaz"/>
            <w:rFonts w:eastAsia="Times New Roman"/>
            <w:lang w:eastAsia="cs-CZ"/>
          </w:rPr>
          <w:t>b</w:t>
        </w:r>
        <w:r w:rsidR="00D93F59" w:rsidRPr="001435BD">
          <w:rPr>
            <w:rStyle w:val="Hypertextovodkaz"/>
            <w:rFonts w:eastAsia="Times New Roman"/>
            <w:lang w:eastAsia="cs-CZ"/>
          </w:rPr>
          <w:t>itr.cz</w:t>
        </w:r>
      </w:hyperlink>
    </w:p>
    <w:p w:rsidR="00D93F59" w:rsidRDefault="00D93F59" w:rsidP="009B0227">
      <w:pPr>
        <w:pStyle w:val="Bezmezer"/>
        <w:rPr>
          <w:rFonts w:eastAsia="Times New Roman"/>
          <w:color w:val="000000"/>
          <w:lang w:eastAsia="cs-CZ"/>
        </w:rPr>
      </w:pPr>
    </w:p>
    <w:p w:rsidR="009B0227" w:rsidRPr="009B0227" w:rsidRDefault="009B0227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color w:val="000000"/>
          <w:lang w:eastAsia="cs-CZ"/>
        </w:rPr>
        <w:t>K</w:t>
      </w:r>
      <w:r w:rsidR="00D37F4D" w:rsidRPr="009B0227">
        <w:rPr>
          <w:rFonts w:eastAsia="Times New Roman"/>
          <w:color w:val="000000"/>
          <w:lang w:eastAsia="cs-CZ"/>
        </w:rPr>
        <w:t xml:space="preserve">ontaktní údaje: </w:t>
      </w:r>
    </w:p>
    <w:p w:rsidR="00D37F4D" w:rsidRDefault="00D37F4D" w:rsidP="009B0227">
      <w:pPr>
        <w:pStyle w:val="Bezmezer"/>
        <w:rPr>
          <w:rFonts w:eastAsia="Times New Roman"/>
          <w:bCs/>
          <w:lang w:eastAsia="cs-CZ"/>
        </w:rPr>
      </w:pPr>
      <w:r w:rsidRPr="009B0227">
        <w:rPr>
          <w:rFonts w:eastAsia="Times New Roman"/>
          <w:color w:val="000000"/>
          <w:lang w:eastAsia="cs-CZ"/>
        </w:rPr>
        <w:t>Finanční arbitr ČR</w:t>
      </w:r>
      <w:r w:rsidRPr="009B0227">
        <w:rPr>
          <w:rFonts w:eastAsia="Times New Roman"/>
          <w:color w:val="000000"/>
          <w:lang w:eastAsia="cs-CZ"/>
        </w:rPr>
        <w:br/>
        <w:t>Legerova 69/1581</w:t>
      </w:r>
      <w:r w:rsidRPr="009B0227">
        <w:rPr>
          <w:rFonts w:eastAsia="Times New Roman"/>
          <w:color w:val="000000"/>
          <w:lang w:eastAsia="cs-CZ"/>
        </w:rPr>
        <w:br/>
        <w:t>110 00 Praha 1</w:t>
      </w:r>
      <w:r w:rsidRPr="009B0227">
        <w:rPr>
          <w:rFonts w:eastAsia="Times New Roman"/>
          <w:color w:val="000000"/>
          <w:lang w:eastAsia="cs-CZ"/>
        </w:rPr>
        <w:br/>
        <w:t>Tel.: +420 257 042 070</w:t>
      </w:r>
      <w:r w:rsidRPr="009B0227">
        <w:rPr>
          <w:rFonts w:eastAsia="Times New Roman"/>
          <w:color w:val="000000"/>
          <w:lang w:eastAsia="cs-CZ"/>
        </w:rPr>
        <w:br/>
        <w:t>e-mail:</w:t>
      </w:r>
      <w:r w:rsidRPr="009B0227">
        <w:rPr>
          <w:rFonts w:eastAsia="Times New Roman"/>
          <w:color w:val="494949"/>
          <w:lang w:eastAsia="cs-CZ"/>
        </w:rPr>
        <w:t xml:space="preserve"> </w:t>
      </w:r>
      <w:hyperlink r:id="rId10" w:history="1">
        <w:r w:rsidRPr="009B0227">
          <w:rPr>
            <w:rStyle w:val="Hypertextovodkaz"/>
            <w:rFonts w:eastAsia="Times New Roman"/>
            <w:bCs/>
            <w:lang w:eastAsia="cs-CZ"/>
          </w:rPr>
          <w:t>arbitr@finarbitr.cz</w:t>
        </w:r>
      </w:hyperlink>
    </w:p>
    <w:p w:rsidR="009B0227" w:rsidRPr="009B0227" w:rsidRDefault="009B0227" w:rsidP="009B0227">
      <w:pPr>
        <w:pStyle w:val="Bezmezer"/>
        <w:rPr>
          <w:rFonts w:eastAsia="Times New Roman"/>
          <w:color w:val="494949"/>
          <w:lang w:eastAsia="cs-CZ"/>
        </w:rPr>
      </w:pPr>
    </w:p>
    <w:p w:rsidR="00D37F4D" w:rsidRPr="009B0227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b/>
          <w:bCs/>
          <w:color w:val="000000"/>
          <w:lang w:eastAsia="cs-CZ"/>
        </w:rPr>
        <w:t>Česká obchodní inspekce (ČOI)</w:t>
      </w:r>
      <w:r w:rsidRPr="009B0227">
        <w:rPr>
          <w:rFonts w:eastAsia="Times New Roman"/>
          <w:color w:val="000000"/>
          <w:lang w:eastAsia="cs-CZ"/>
        </w:rPr>
        <w:br/>
        <w:t>Na ČOI jste oprávněni se obrátit v rámci mimosoudního řešení spotřebitelských sporů.</w:t>
      </w:r>
    </w:p>
    <w:p w:rsidR="009B0227" w:rsidRPr="009B0227" w:rsidRDefault="00D37F4D" w:rsidP="009B0227">
      <w:pPr>
        <w:pStyle w:val="Bezmezer"/>
        <w:rPr>
          <w:rFonts w:eastAsia="Times New Roman"/>
          <w:color w:val="000000"/>
          <w:lang w:eastAsia="cs-CZ"/>
        </w:rPr>
      </w:pPr>
      <w:r w:rsidRPr="009B0227">
        <w:rPr>
          <w:rFonts w:eastAsia="Times New Roman"/>
          <w:color w:val="000000"/>
          <w:lang w:eastAsia="cs-CZ"/>
        </w:rPr>
        <w:t xml:space="preserve">Kontaktní údaje - Ústřední inspektorát: </w:t>
      </w:r>
    </w:p>
    <w:p w:rsidR="00D37F4D" w:rsidRPr="009B0227" w:rsidRDefault="00D37F4D" w:rsidP="009B0227">
      <w:pPr>
        <w:pStyle w:val="Bezmezer"/>
        <w:rPr>
          <w:rFonts w:eastAsia="Times New Roman"/>
          <w:color w:val="494949"/>
          <w:lang w:eastAsia="cs-CZ"/>
        </w:rPr>
      </w:pPr>
      <w:r w:rsidRPr="009B0227">
        <w:rPr>
          <w:rFonts w:eastAsia="Times New Roman"/>
          <w:color w:val="000000"/>
          <w:lang w:eastAsia="cs-CZ"/>
        </w:rPr>
        <w:t>Česká obchodní inspekce</w:t>
      </w:r>
      <w:r w:rsidRPr="009B0227">
        <w:rPr>
          <w:rFonts w:eastAsia="Times New Roman"/>
          <w:color w:val="000000"/>
          <w:lang w:eastAsia="cs-CZ"/>
        </w:rPr>
        <w:br/>
        <w:t>Štěpánská 567/15</w:t>
      </w:r>
      <w:r w:rsidRPr="009B0227">
        <w:rPr>
          <w:rFonts w:eastAsia="Times New Roman"/>
          <w:color w:val="000000"/>
          <w:lang w:eastAsia="cs-CZ"/>
        </w:rPr>
        <w:br/>
        <w:t>120 00 Praha 2</w:t>
      </w:r>
      <w:r w:rsidRPr="009B0227">
        <w:rPr>
          <w:rFonts w:eastAsia="Times New Roman"/>
          <w:color w:val="000000"/>
          <w:lang w:eastAsia="cs-CZ"/>
        </w:rPr>
        <w:br/>
        <w:t>Tel: +420 296 366 360</w:t>
      </w:r>
      <w:r w:rsidRPr="009B0227">
        <w:rPr>
          <w:rFonts w:eastAsia="Times New Roman"/>
          <w:color w:val="000000"/>
          <w:lang w:eastAsia="cs-CZ"/>
        </w:rPr>
        <w:br/>
        <w:t>Fax: +420 296 366 236</w:t>
      </w:r>
      <w:r w:rsidRPr="009B0227">
        <w:rPr>
          <w:rFonts w:eastAsia="Times New Roman"/>
          <w:color w:val="000000"/>
          <w:lang w:eastAsia="cs-CZ"/>
        </w:rPr>
        <w:br/>
        <w:t xml:space="preserve">www: </w:t>
      </w:r>
      <w:hyperlink r:id="rId11" w:history="1">
        <w:r w:rsidRPr="009B0227">
          <w:rPr>
            <w:rStyle w:val="Hypertextovodkaz"/>
            <w:rFonts w:eastAsia="Times New Roman"/>
            <w:bCs/>
            <w:lang w:eastAsia="cs-CZ"/>
          </w:rPr>
          <w:t>www.coi.cz</w:t>
        </w:r>
        <w:r w:rsidRPr="009B0227">
          <w:rPr>
            <w:rStyle w:val="Hypertextovodkaz"/>
            <w:rFonts w:eastAsia="Times New Roman"/>
            <w:lang w:eastAsia="cs-CZ"/>
          </w:rPr>
          <w:t> </w:t>
        </w:r>
      </w:hyperlink>
    </w:p>
    <w:p w:rsidR="009B0227" w:rsidRDefault="009B0227" w:rsidP="009B0227">
      <w:pPr>
        <w:pStyle w:val="Bezmezer"/>
        <w:rPr>
          <w:b/>
          <w:u w:val="single"/>
        </w:rPr>
      </w:pPr>
    </w:p>
    <w:p w:rsidR="00250883" w:rsidRDefault="00250883" w:rsidP="00250883">
      <w:pPr>
        <w:pStyle w:val="Bezmez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Orgány dohledu: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Česká národní banka (ČNB)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Kontaktní údaje: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Česká národní banka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Na Příkopě 28, 115 03 Praha 1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Tel: +420 224 411 111</w:t>
      </w:r>
    </w:p>
    <w:p w:rsidR="00250883" w:rsidRDefault="00250883" w:rsidP="00250883">
      <w:pPr>
        <w:pStyle w:val="Bezmezer"/>
        <w:rPr>
          <w:bCs/>
          <w:color w:val="000000"/>
        </w:rPr>
      </w:pPr>
      <w:r>
        <w:rPr>
          <w:bCs/>
          <w:color w:val="000000"/>
        </w:rPr>
        <w:t>Fax: +420 224 412 404</w:t>
      </w:r>
    </w:p>
    <w:p w:rsidR="00D37F4D" w:rsidRPr="009B0227" w:rsidRDefault="00250883" w:rsidP="00250883">
      <w:pPr>
        <w:pStyle w:val="Bezmezer"/>
        <w:rPr>
          <w:color w:val="494949"/>
        </w:rPr>
      </w:pPr>
      <w:hyperlink r:id="rId12" w:history="1">
        <w:r>
          <w:rPr>
            <w:rStyle w:val="Hypertextovodkaz"/>
            <w:bCs/>
          </w:rPr>
          <w:t>www.cnb.cz</w:t>
        </w:r>
      </w:hyperlink>
    </w:p>
    <w:sectPr w:rsidR="00D37F4D" w:rsidRPr="009B0227" w:rsidSect="00BF7C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3969"/>
    <w:multiLevelType w:val="hybridMultilevel"/>
    <w:tmpl w:val="872E5D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71DE3"/>
    <w:multiLevelType w:val="hybridMultilevel"/>
    <w:tmpl w:val="68A05A2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93B39"/>
    <w:multiLevelType w:val="hybridMultilevel"/>
    <w:tmpl w:val="7930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37C0E"/>
    <w:multiLevelType w:val="hybridMultilevel"/>
    <w:tmpl w:val="06D8E25A"/>
    <w:lvl w:ilvl="0" w:tplc="0405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0BD92F68"/>
    <w:multiLevelType w:val="hybridMultilevel"/>
    <w:tmpl w:val="E2348D5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252F29"/>
    <w:multiLevelType w:val="hybridMultilevel"/>
    <w:tmpl w:val="872E5D5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B44C3"/>
    <w:multiLevelType w:val="hybridMultilevel"/>
    <w:tmpl w:val="5E4031B4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17DF0935"/>
    <w:multiLevelType w:val="hybridMultilevel"/>
    <w:tmpl w:val="010226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01975"/>
    <w:multiLevelType w:val="hybridMultilevel"/>
    <w:tmpl w:val="ACD02692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1DC552F1"/>
    <w:multiLevelType w:val="hybridMultilevel"/>
    <w:tmpl w:val="562641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AC154F"/>
    <w:multiLevelType w:val="hybridMultilevel"/>
    <w:tmpl w:val="B74216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67361E"/>
    <w:multiLevelType w:val="hybridMultilevel"/>
    <w:tmpl w:val="97147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A2EB2"/>
    <w:multiLevelType w:val="hybridMultilevel"/>
    <w:tmpl w:val="4CD03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8262A"/>
    <w:multiLevelType w:val="hybridMultilevel"/>
    <w:tmpl w:val="88860E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F0FB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4B81B47"/>
    <w:multiLevelType w:val="hybridMultilevel"/>
    <w:tmpl w:val="14344B54"/>
    <w:lvl w:ilvl="0" w:tplc="8FAAEC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F0FB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B7183C"/>
    <w:multiLevelType w:val="multilevel"/>
    <w:tmpl w:val="CAAC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CF5C96"/>
    <w:multiLevelType w:val="hybridMultilevel"/>
    <w:tmpl w:val="811ED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2E414D"/>
    <w:multiLevelType w:val="hybridMultilevel"/>
    <w:tmpl w:val="BDB44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4F520C"/>
    <w:multiLevelType w:val="hybridMultilevel"/>
    <w:tmpl w:val="B25E2FC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D3ABD"/>
    <w:multiLevelType w:val="hybridMultilevel"/>
    <w:tmpl w:val="A460A2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964428"/>
    <w:multiLevelType w:val="hybridMultilevel"/>
    <w:tmpl w:val="D786E5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E73CD4"/>
    <w:multiLevelType w:val="hybridMultilevel"/>
    <w:tmpl w:val="A6405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F5D26"/>
    <w:multiLevelType w:val="multilevel"/>
    <w:tmpl w:val="7E8E94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"/>
  </w:num>
  <w:num w:numId="5">
    <w:abstractNumId w:val="17"/>
  </w:num>
  <w:num w:numId="6">
    <w:abstractNumId w:val="21"/>
  </w:num>
  <w:num w:numId="7">
    <w:abstractNumId w:val="3"/>
  </w:num>
  <w:num w:numId="8">
    <w:abstractNumId w:val="1"/>
  </w:num>
  <w:num w:numId="9">
    <w:abstractNumId w:val="10"/>
  </w:num>
  <w:num w:numId="10">
    <w:abstractNumId w:val="0"/>
  </w:num>
  <w:num w:numId="11">
    <w:abstractNumId w:val="18"/>
  </w:num>
  <w:num w:numId="12">
    <w:abstractNumId w:val="15"/>
  </w:num>
  <w:num w:numId="13">
    <w:abstractNumId w:val="7"/>
  </w:num>
  <w:num w:numId="14">
    <w:abstractNumId w:val="11"/>
  </w:num>
  <w:num w:numId="15">
    <w:abstractNumId w:val="6"/>
  </w:num>
  <w:num w:numId="16">
    <w:abstractNumId w:val="8"/>
  </w:num>
  <w:num w:numId="17">
    <w:abstractNumId w:val="20"/>
  </w:num>
  <w:num w:numId="18">
    <w:abstractNumId w:val="16"/>
  </w:num>
  <w:num w:numId="19">
    <w:abstractNumId w:val="4"/>
  </w:num>
  <w:num w:numId="20">
    <w:abstractNumId w:val="22"/>
  </w:num>
  <w:num w:numId="21">
    <w:abstractNumId w:val="5"/>
  </w:num>
  <w:num w:numId="22">
    <w:abstractNumId w:val="12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33A49"/>
    <w:rsid w:val="00023A4B"/>
    <w:rsid w:val="00057DD0"/>
    <w:rsid w:val="000641C6"/>
    <w:rsid w:val="000775B9"/>
    <w:rsid w:val="000B4234"/>
    <w:rsid w:val="000C1F9D"/>
    <w:rsid w:val="000D6DA3"/>
    <w:rsid w:val="000E2C27"/>
    <w:rsid w:val="0011062D"/>
    <w:rsid w:val="00117CC3"/>
    <w:rsid w:val="001608A4"/>
    <w:rsid w:val="0016181D"/>
    <w:rsid w:val="00164317"/>
    <w:rsid w:val="00192A00"/>
    <w:rsid w:val="001F7572"/>
    <w:rsid w:val="00213684"/>
    <w:rsid w:val="002342B4"/>
    <w:rsid w:val="00250883"/>
    <w:rsid w:val="002A01BD"/>
    <w:rsid w:val="002C1227"/>
    <w:rsid w:val="002C2183"/>
    <w:rsid w:val="002C757C"/>
    <w:rsid w:val="002E1982"/>
    <w:rsid w:val="002F7CED"/>
    <w:rsid w:val="003051CC"/>
    <w:rsid w:val="00330703"/>
    <w:rsid w:val="003338D4"/>
    <w:rsid w:val="00334051"/>
    <w:rsid w:val="00346260"/>
    <w:rsid w:val="00351C28"/>
    <w:rsid w:val="00355497"/>
    <w:rsid w:val="003572A7"/>
    <w:rsid w:val="003C022F"/>
    <w:rsid w:val="003D20F2"/>
    <w:rsid w:val="003F7EC7"/>
    <w:rsid w:val="00442865"/>
    <w:rsid w:val="004541E4"/>
    <w:rsid w:val="00470DB6"/>
    <w:rsid w:val="0048105A"/>
    <w:rsid w:val="004D0BCD"/>
    <w:rsid w:val="00522BCF"/>
    <w:rsid w:val="005361FB"/>
    <w:rsid w:val="00543180"/>
    <w:rsid w:val="00555419"/>
    <w:rsid w:val="00562CC8"/>
    <w:rsid w:val="005C505E"/>
    <w:rsid w:val="005D37F5"/>
    <w:rsid w:val="005D4092"/>
    <w:rsid w:val="005E2FC3"/>
    <w:rsid w:val="005F1FD8"/>
    <w:rsid w:val="005F5D49"/>
    <w:rsid w:val="00642367"/>
    <w:rsid w:val="00643DD4"/>
    <w:rsid w:val="00684B08"/>
    <w:rsid w:val="00692F7D"/>
    <w:rsid w:val="006D182B"/>
    <w:rsid w:val="006E3623"/>
    <w:rsid w:val="00721D57"/>
    <w:rsid w:val="007C003A"/>
    <w:rsid w:val="007D059B"/>
    <w:rsid w:val="007D7918"/>
    <w:rsid w:val="00833A49"/>
    <w:rsid w:val="00856C73"/>
    <w:rsid w:val="00861238"/>
    <w:rsid w:val="0088163A"/>
    <w:rsid w:val="00894307"/>
    <w:rsid w:val="008A2A0B"/>
    <w:rsid w:val="008A37BC"/>
    <w:rsid w:val="008F6CD5"/>
    <w:rsid w:val="009162F8"/>
    <w:rsid w:val="009178C1"/>
    <w:rsid w:val="00930A58"/>
    <w:rsid w:val="009746D9"/>
    <w:rsid w:val="00977E2F"/>
    <w:rsid w:val="00992042"/>
    <w:rsid w:val="009B0227"/>
    <w:rsid w:val="009B221C"/>
    <w:rsid w:val="009D3201"/>
    <w:rsid w:val="009F75E8"/>
    <w:rsid w:val="00A007CD"/>
    <w:rsid w:val="00A0425A"/>
    <w:rsid w:val="00A0619B"/>
    <w:rsid w:val="00A3277F"/>
    <w:rsid w:val="00A463D0"/>
    <w:rsid w:val="00A721F9"/>
    <w:rsid w:val="00A84972"/>
    <w:rsid w:val="00A90F76"/>
    <w:rsid w:val="00AC3371"/>
    <w:rsid w:val="00AC5836"/>
    <w:rsid w:val="00AE3034"/>
    <w:rsid w:val="00AE7C86"/>
    <w:rsid w:val="00AF37EE"/>
    <w:rsid w:val="00B036D2"/>
    <w:rsid w:val="00B70AF6"/>
    <w:rsid w:val="00B71060"/>
    <w:rsid w:val="00BE1CAF"/>
    <w:rsid w:val="00BF7C5A"/>
    <w:rsid w:val="00C02ED8"/>
    <w:rsid w:val="00C17FC7"/>
    <w:rsid w:val="00C27A27"/>
    <w:rsid w:val="00C42EF4"/>
    <w:rsid w:val="00C459C1"/>
    <w:rsid w:val="00C469C7"/>
    <w:rsid w:val="00C50C0B"/>
    <w:rsid w:val="00C622D1"/>
    <w:rsid w:val="00C806AE"/>
    <w:rsid w:val="00C96C75"/>
    <w:rsid w:val="00CA2465"/>
    <w:rsid w:val="00CA7EDC"/>
    <w:rsid w:val="00D04C9F"/>
    <w:rsid w:val="00D04D5E"/>
    <w:rsid w:val="00D072B1"/>
    <w:rsid w:val="00D238F7"/>
    <w:rsid w:val="00D359B2"/>
    <w:rsid w:val="00D37F4D"/>
    <w:rsid w:val="00D502AD"/>
    <w:rsid w:val="00D5033B"/>
    <w:rsid w:val="00D86FB5"/>
    <w:rsid w:val="00D917E1"/>
    <w:rsid w:val="00D93F59"/>
    <w:rsid w:val="00DE3383"/>
    <w:rsid w:val="00DF218F"/>
    <w:rsid w:val="00E16191"/>
    <w:rsid w:val="00E2097C"/>
    <w:rsid w:val="00E37172"/>
    <w:rsid w:val="00E412EA"/>
    <w:rsid w:val="00E50139"/>
    <w:rsid w:val="00E53957"/>
    <w:rsid w:val="00E555F9"/>
    <w:rsid w:val="00E979C0"/>
    <w:rsid w:val="00EB221D"/>
    <w:rsid w:val="00EC3CEF"/>
    <w:rsid w:val="00ED35E2"/>
    <w:rsid w:val="00EF378D"/>
    <w:rsid w:val="00F02EDE"/>
    <w:rsid w:val="00F20772"/>
    <w:rsid w:val="00F22C2B"/>
    <w:rsid w:val="00F33337"/>
    <w:rsid w:val="00F34C27"/>
    <w:rsid w:val="00F3569C"/>
    <w:rsid w:val="00F56BC7"/>
    <w:rsid w:val="00F860CB"/>
    <w:rsid w:val="00FA3CE8"/>
    <w:rsid w:val="00FB33E5"/>
    <w:rsid w:val="00FD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218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33A4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33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qFormat/>
    <w:rsid w:val="001F7572"/>
    <w:rPr>
      <w:b/>
      <w:bCs/>
    </w:rPr>
  </w:style>
  <w:style w:type="character" w:styleId="Hypertextovodkaz">
    <w:name w:val="Hyperlink"/>
    <w:uiPriority w:val="99"/>
    <w:unhideWhenUsed/>
    <w:rsid w:val="00F02EDE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D238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8F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238F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8F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38F7"/>
    <w:rPr>
      <w:b/>
      <w:bCs/>
      <w:lang w:eastAsia="en-US"/>
    </w:rPr>
  </w:style>
  <w:style w:type="paragraph" w:styleId="Bezmezer">
    <w:name w:val="No Spacing"/>
    <w:uiPriority w:val="1"/>
    <w:qFormat/>
    <w:rsid w:val="0088163A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B221C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F34C27"/>
    <w:rPr>
      <w:color w:val="800080"/>
      <w:u w:val="single"/>
    </w:rPr>
  </w:style>
  <w:style w:type="character" w:customStyle="1" w:styleId="Nevyeenzmnka">
    <w:name w:val="Nevyřešená zmínka"/>
    <w:uiPriority w:val="99"/>
    <w:semiHidden/>
    <w:unhideWhenUsed/>
    <w:rsid w:val="00F860C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saznikresl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aznickyservis@essox.cz" TargetMode="External"/><Relationship Id="rId12" Type="http://schemas.openxmlformats.org/officeDocument/2006/relationships/hyperlink" Target="http://www.cn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saznikresla.cz" TargetMode="External"/><Relationship Id="rId11" Type="http://schemas.openxmlformats.org/officeDocument/2006/relationships/hyperlink" Target="file:///C:\AppData\Local\Microsoft\Windows\INetCache\Content.Outlook\AppData\Local\Microsoft\Windows\Temporary%20Internet%20Files\Content.Outlook\HUUVR3ZI\www.coi.cz&#160;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arbitr@finarbi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narbit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Essox s.r.o.</Company>
  <LinksUpToDate>false</LinksUpToDate>
  <CharactersWithSpaces>6976</CharactersWithSpaces>
  <SharedDoc>false</SharedDoc>
  <HLinks>
    <vt:vector size="42" baseType="variant">
      <vt:variant>
        <vt:i4>6684778</vt:i4>
      </vt:variant>
      <vt:variant>
        <vt:i4>18</vt:i4>
      </vt:variant>
      <vt:variant>
        <vt:i4>0</vt:i4>
      </vt:variant>
      <vt:variant>
        <vt:i4>5</vt:i4>
      </vt:variant>
      <vt:variant>
        <vt:lpwstr>http://www.cnb.cz/</vt:lpwstr>
      </vt:variant>
      <vt:variant>
        <vt:lpwstr/>
      </vt:variant>
      <vt:variant>
        <vt:i4>1507344</vt:i4>
      </vt:variant>
      <vt:variant>
        <vt:i4>15</vt:i4>
      </vt:variant>
      <vt:variant>
        <vt:i4>0</vt:i4>
      </vt:variant>
      <vt:variant>
        <vt:i4>5</vt:i4>
      </vt:variant>
      <vt:variant>
        <vt:lpwstr>../../../../../../AppData/Local/Microsoft/Windows/INetCache/Content.Outlook/AppData/Local/Microsoft/Windows/Temporary Internet Files/Content.Outlook/HUUVR3ZI/www.coi.cz </vt:lpwstr>
      </vt:variant>
      <vt:variant>
        <vt:lpwstr/>
      </vt:variant>
      <vt:variant>
        <vt:i4>2031649</vt:i4>
      </vt:variant>
      <vt:variant>
        <vt:i4>12</vt:i4>
      </vt:variant>
      <vt:variant>
        <vt:i4>0</vt:i4>
      </vt:variant>
      <vt:variant>
        <vt:i4>5</vt:i4>
      </vt:variant>
      <vt:variant>
        <vt:lpwstr>mailto:arbitr@finarbitr.cz</vt:lpwstr>
      </vt:variant>
      <vt:variant>
        <vt:lpwstr/>
      </vt:variant>
      <vt:variant>
        <vt:i4>393242</vt:i4>
      </vt:variant>
      <vt:variant>
        <vt:i4>9</vt:i4>
      </vt:variant>
      <vt:variant>
        <vt:i4>0</vt:i4>
      </vt:variant>
      <vt:variant>
        <vt:i4>5</vt:i4>
      </vt:variant>
      <vt:variant>
        <vt:lpwstr>http://www.finarbitr.cz/</vt:lpwstr>
      </vt:variant>
      <vt:variant>
        <vt:lpwstr/>
      </vt:variant>
      <vt:variant>
        <vt:i4>7667781</vt:i4>
      </vt:variant>
      <vt:variant>
        <vt:i4>6</vt:i4>
      </vt:variant>
      <vt:variant>
        <vt:i4>0</vt:i4>
      </vt:variant>
      <vt:variant>
        <vt:i4>5</vt:i4>
      </vt:variant>
      <vt:variant>
        <vt:lpwstr>mailto:info@masaznikresla.cz</vt:lpwstr>
      </vt:variant>
      <vt:variant>
        <vt:lpwstr/>
      </vt:variant>
      <vt:variant>
        <vt:i4>7012435</vt:i4>
      </vt:variant>
      <vt:variant>
        <vt:i4>3</vt:i4>
      </vt:variant>
      <vt:variant>
        <vt:i4>0</vt:i4>
      </vt:variant>
      <vt:variant>
        <vt:i4>5</vt:i4>
      </vt:variant>
      <vt:variant>
        <vt:lpwstr>mailto:zakaznickyservis@essox.cz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mailto:info@masaznikresla.cz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mtoupalik</dc:creator>
  <cp:lastModifiedBy>user</cp:lastModifiedBy>
  <cp:revision>2</cp:revision>
  <dcterms:created xsi:type="dcterms:W3CDTF">2026-01-23T10:13:00Z</dcterms:created>
  <dcterms:modified xsi:type="dcterms:W3CDTF">2026-01-23T10:13:00Z</dcterms:modified>
</cp:coreProperties>
</file>